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F6" w:rsidRDefault="009025F6" w:rsidP="009025F6">
      <w:pPr>
        <w:autoSpaceDE w:val="0"/>
        <w:autoSpaceDN w:val="0"/>
        <w:adjustRightInd w:val="0"/>
        <w:spacing w:after="200" w:line="270" w:lineRule="atLeast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t>Планування роботи з обдарованими дітьми</w:t>
      </w:r>
    </w:p>
    <w:p w:rsidR="009025F6" w:rsidRPr="00545748" w:rsidRDefault="009025F6" w:rsidP="009025F6">
      <w:pPr>
        <w:autoSpaceDE w:val="0"/>
        <w:autoSpaceDN w:val="0"/>
        <w:adjustRightInd w:val="0"/>
        <w:spacing w:after="240" w:line="270" w:lineRule="atLeast"/>
        <w:rPr>
          <w:rFonts w:ascii="Calibri" w:hAnsi="Calibri" w:cs="Calibri"/>
          <w:sz w:val="28"/>
          <w:szCs w:val="28"/>
        </w:rPr>
      </w:pPr>
      <w:r w:rsidRPr="00545748">
        <w:rPr>
          <w:rFonts w:ascii="Calibri" w:hAnsi="Calibri" w:cs="Calibri"/>
          <w:sz w:val="28"/>
          <w:szCs w:val="28"/>
        </w:rPr>
        <w:br/>
        <w:t>1.</w:t>
      </w:r>
      <w:r>
        <w:rPr>
          <w:rFonts w:ascii="Calibri" w:hAnsi="Calibri" w:cs="Calibri"/>
          <w:sz w:val="28"/>
          <w:szCs w:val="28"/>
          <w:lang/>
        </w:rPr>
        <w:t>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Створити інформаційні банки даних "Обдарованість".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>2.</w:t>
      </w:r>
      <w:r>
        <w:rPr>
          <w:rFonts w:ascii="Calibri" w:hAnsi="Calibri" w:cs="Calibri"/>
          <w:sz w:val="28"/>
          <w:szCs w:val="28"/>
          <w:lang/>
        </w:rPr>
        <w:t>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Взяти участь у районному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конкурсі-ярмарку</w:t>
      </w:r>
      <w:r>
        <w:rPr>
          <w:rFonts w:ascii="Calibri" w:hAnsi="Calibri" w:cs="Calibri"/>
          <w:sz w:val="28"/>
          <w:szCs w:val="28"/>
          <w:lang w:val="en-US"/>
        </w:rPr>
        <w:t>  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методичних розробок, спрямованих на виявлення та розвиток обдарованих дітей.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>3.</w:t>
      </w:r>
      <w:r>
        <w:rPr>
          <w:rFonts w:ascii="Calibri" w:hAnsi="Calibri" w:cs="Calibri"/>
          <w:sz w:val="28"/>
          <w:szCs w:val="28"/>
          <w:lang/>
        </w:rPr>
        <w:t>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Систематизація матеріалів періодичних видань з проблеми дитячої обдарованості.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>4.</w:t>
      </w:r>
      <w:r>
        <w:rPr>
          <w:rFonts w:ascii="Calibri" w:hAnsi="Calibri" w:cs="Calibri"/>
          <w:sz w:val="28"/>
          <w:szCs w:val="28"/>
          <w:lang/>
        </w:rPr>
        <w:t>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Проведення учнівських науково-практичних конференції, конкурсів.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>5.</w:t>
      </w:r>
      <w:r>
        <w:rPr>
          <w:rFonts w:ascii="Calibri" w:hAnsi="Calibri" w:cs="Calibri"/>
          <w:sz w:val="28"/>
          <w:szCs w:val="28"/>
          <w:lang/>
        </w:rPr>
        <w:t>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Організація і проведення предметних олімпіад.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>6.</w:t>
      </w:r>
      <w:r>
        <w:rPr>
          <w:rFonts w:ascii="Calibri" w:hAnsi="Calibri" w:cs="Calibri"/>
          <w:sz w:val="28"/>
          <w:szCs w:val="28"/>
          <w:lang/>
        </w:rPr>
        <w:t>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Розробка авторських програм спецкурсів у системі факультативних занять із врахуванням індивідуальних здібностей обдарованих дітей.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 xml:space="preserve">7. </w:t>
      </w:r>
      <w:r>
        <w:rPr>
          <w:rFonts w:ascii="Calibri" w:hAnsi="Calibri" w:cs="Calibri"/>
          <w:sz w:val="28"/>
          <w:szCs w:val="28"/>
          <w:lang w:val="uk-UA"/>
        </w:rPr>
        <w:t>Організація і проведення творчих звітів за результатами роботи факультативів, предметних гуртків, творчих груп.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>8.</w:t>
      </w:r>
      <w:r>
        <w:rPr>
          <w:rFonts w:ascii="Calibri" w:hAnsi="Calibri" w:cs="Calibri"/>
          <w:sz w:val="28"/>
          <w:szCs w:val="28"/>
          <w:lang/>
        </w:rPr>
        <w:t>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Забезпечення участі обдарованих дітей у міських, районних, республіканських конкурсах різного напряму.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 xml:space="preserve">9. </w:t>
      </w:r>
      <w:r>
        <w:rPr>
          <w:rFonts w:ascii="Calibri" w:hAnsi="Calibri" w:cs="Calibri"/>
          <w:sz w:val="28"/>
          <w:szCs w:val="28"/>
          <w:lang w:val="uk-UA"/>
        </w:rPr>
        <w:t xml:space="preserve">Удосконалення діяльності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історико-етнографічного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Клубу </w:t>
      </w:r>
      <w:r w:rsidRPr="00545748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  <w:lang w:val="uk-UA"/>
        </w:rPr>
        <w:t>Пошук</w:t>
      </w:r>
      <w:r w:rsidRPr="00545748">
        <w:rPr>
          <w:rFonts w:ascii="Calibri" w:hAnsi="Calibri" w:cs="Calibri"/>
          <w:sz w:val="28"/>
          <w:szCs w:val="28"/>
        </w:rPr>
        <w:t>».</w:t>
      </w:r>
      <w:r w:rsidRPr="00545748">
        <w:rPr>
          <w:rFonts w:ascii="Calibri" w:hAnsi="Calibri" w:cs="Calibri"/>
          <w:sz w:val="28"/>
          <w:szCs w:val="28"/>
        </w:rPr>
        <w:br/>
        <w:t>10.</w:t>
      </w:r>
      <w:r>
        <w:rPr>
          <w:rFonts w:ascii="Calibri" w:hAnsi="Calibri" w:cs="Calibri"/>
          <w:sz w:val="28"/>
          <w:szCs w:val="28"/>
          <w:lang/>
        </w:rPr>
        <w:t>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Розробка системи стимулювання вчителів, які працюють з обдарованими дітьми.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 xml:space="preserve">11. </w:t>
      </w:r>
      <w:r>
        <w:rPr>
          <w:rFonts w:ascii="Calibri" w:hAnsi="Calibri" w:cs="Calibri"/>
          <w:sz w:val="28"/>
          <w:szCs w:val="28"/>
          <w:lang w:val="uk-UA"/>
        </w:rPr>
        <w:t>Організація роботи з виявлення професійних нахилів обдарованих дітей - учнів 9-их класів.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 xml:space="preserve">12. </w:t>
      </w:r>
      <w:r>
        <w:rPr>
          <w:rFonts w:ascii="Calibri" w:hAnsi="Calibri" w:cs="Calibri"/>
          <w:sz w:val="28"/>
          <w:szCs w:val="28"/>
          <w:lang w:val="uk-UA"/>
        </w:rPr>
        <w:t>Обговорення проблем організації роботи з обдарованими дітьми і визначення подальших перспектив на педраді (засіданні науково-методичної ради, засіданнях методичних об'єднань.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 xml:space="preserve">13. </w:t>
      </w:r>
      <w:r>
        <w:rPr>
          <w:rFonts w:ascii="Calibri" w:hAnsi="Calibri" w:cs="Calibri"/>
          <w:sz w:val="28"/>
          <w:szCs w:val="28"/>
          <w:lang w:val="uk-UA"/>
        </w:rPr>
        <w:t>Організація семінару для молодих спеціалістів, які працюють з обдарованими дітьми.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545748">
        <w:rPr>
          <w:rFonts w:ascii="Calibri" w:hAnsi="Calibri" w:cs="Calibri"/>
          <w:sz w:val="28"/>
          <w:szCs w:val="28"/>
        </w:rPr>
        <w:br/>
        <w:t xml:space="preserve">14. </w:t>
      </w:r>
      <w:r>
        <w:rPr>
          <w:rFonts w:ascii="Calibri" w:hAnsi="Calibri" w:cs="Calibri"/>
          <w:sz w:val="28"/>
          <w:szCs w:val="28"/>
          <w:lang w:val="uk-UA"/>
        </w:rPr>
        <w:t>Ознайомлення педагогічних колективів з</w:t>
      </w:r>
      <w:r>
        <w:rPr>
          <w:rFonts w:ascii="Calibri" w:hAnsi="Calibri" w:cs="Calibri"/>
          <w:sz w:val="28"/>
          <w:szCs w:val="28"/>
          <w:lang w:val="en-US"/>
        </w:rPr>
        <w:t>  </w:t>
      </w:r>
      <w:r w:rsidRPr="0054574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районною програмою "Творча обдарованість".</w:t>
      </w:r>
      <w:r>
        <w:rPr>
          <w:rFonts w:ascii="Calibri" w:hAnsi="Calibri" w:cs="Calibri"/>
          <w:sz w:val="28"/>
          <w:szCs w:val="28"/>
          <w:lang w:val="uk-UA"/>
        </w:rPr>
        <w:br/>
      </w:r>
    </w:p>
    <w:p w:rsidR="007029AA" w:rsidRDefault="009025F6"/>
    <w:sectPr w:rsidR="007029AA" w:rsidSect="0072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5F6"/>
    <w:rsid w:val="00723599"/>
    <w:rsid w:val="009025F6"/>
    <w:rsid w:val="009E259C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2014-12-09T19:30:00Z</dcterms:created>
  <dcterms:modified xsi:type="dcterms:W3CDTF">2014-12-09T19:30:00Z</dcterms:modified>
</cp:coreProperties>
</file>